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34A4" w:rsidRDefault="00EB34A4" w:rsidP="0068311F">
      <w:pPr>
        <w:widowControl/>
        <w:shd w:val="clear" w:color="auto" w:fill="FFFFFF"/>
        <w:spacing w:line="570" w:lineRule="atLeast"/>
        <w:jc w:val="center"/>
        <w:rPr>
          <w:rFonts w:ascii="方正仿宋_GBK" w:eastAsia="方正仿宋_GBK" w:hAnsi="Calibri" w:cs="Calibri"/>
          <w:color w:val="333333"/>
          <w:kern w:val="0"/>
          <w:sz w:val="32"/>
          <w:szCs w:val="32"/>
        </w:rPr>
      </w:pPr>
      <w:r>
        <w:rPr>
          <w:rFonts w:ascii="Source Han Sans CN" w:hAnsi="Source Han Sans CN"/>
          <w:color w:val="1A1A1A"/>
          <w:sz w:val="54"/>
          <w:szCs w:val="54"/>
          <w:shd w:val="clear" w:color="auto" w:fill="FFFFFF"/>
        </w:rPr>
        <w:t>关于</w:t>
      </w:r>
      <w:r w:rsidR="002C63E7">
        <w:rPr>
          <w:rFonts w:ascii="Source Han Sans CN" w:hAnsi="Source Han Sans CN" w:hint="eastAsia"/>
          <w:color w:val="1A1A1A"/>
          <w:sz w:val="54"/>
          <w:szCs w:val="54"/>
          <w:shd w:val="clear" w:color="auto" w:fill="FFFFFF"/>
        </w:rPr>
        <w:t>转发</w:t>
      </w:r>
      <w:r>
        <w:rPr>
          <w:rFonts w:ascii="Source Han Sans CN" w:hAnsi="Source Han Sans CN"/>
          <w:color w:val="1A1A1A"/>
          <w:sz w:val="54"/>
          <w:szCs w:val="54"/>
          <w:shd w:val="clear" w:color="auto" w:fill="FFFFFF"/>
        </w:rPr>
        <w:t>为全市地方经济社会发展提供决策咨询服务的倡议</w:t>
      </w:r>
    </w:p>
    <w:p w:rsidR="0068311F" w:rsidRDefault="0068311F" w:rsidP="0068311F">
      <w:pPr>
        <w:widowControl/>
        <w:shd w:val="clear" w:color="auto" w:fill="FFFFFF"/>
        <w:spacing w:line="570" w:lineRule="atLeast"/>
        <w:rPr>
          <w:rFonts w:ascii="方正仿宋_GBK" w:eastAsia="方正仿宋_GBK" w:hint="eastAsia"/>
          <w:color w:val="333333"/>
          <w:sz w:val="32"/>
          <w:szCs w:val="32"/>
          <w:shd w:val="clear" w:color="auto" w:fill="FFFFFF"/>
        </w:rPr>
      </w:pPr>
    </w:p>
    <w:p w:rsidR="0068311F" w:rsidRDefault="0068311F" w:rsidP="0068311F">
      <w:pPr>
        <w:widowControl/>
        <w:shd w:val="clear" w:color="auto" w:fill="FFFFFF"/>
        <w:spacing w:line="570" w:lineRule="atLeast"/>
        <w:rPr>
          <w:rFonts w:ascii="方正仿宋_GBK" w:eastAsia="方正仿宋_GBK" w:hint="eastAsia"/>
          <w:color w:val="333333"/>
          <w:sz w:val="32"/>
          <w:szCs w:val="32"/>
          <w:shd w:val="clear" w:color="auto" w:fill="FFFFFF"/>
        </w:rPr>
      </w:pPr>
      <w:r>
        <w:rPr>
          <w:rFonts w:ascii="方正仿宋_GBK" w:eastAsia="方正仿宋_GBK" w:hint="eastAsia"/>
          <w:color w:val="333333"/>
          <w:sz w:val="32"/>
          <w:szCs w:val="32"/>
          <w:shd w:val="clear" w:color="auto" w:fill="FFFFFF"/>
        </w:rPr>
        <w:t>全市社科界各位专家学者：</w:t>
      </w:r>
    </w:p>
    <w:p w:rsidR="00B6187A" w:rsidRPr="00B6187A" w:rsidRDefault="00B6187A" w:rsidP="00B6187A">
      <w:pPr>
        <w:widowControl/>
        <w:shd w:val="clear" w:color="auto" w:fill="FFFFFF"/>
        <w:spacing w:line="570" w:lineRule="atLeast"/>
        <w:ind w:firstLine="640"/>
        <w:rPr>
          <w:rFonts w:ascii="Calibri" w:eastAsia="宋体" w:hAnsi="Calibri" w:cs="Calibri"/>
          <w:color w:val="333333"/>
          <w:kern w:val="0"/>
          <w:szCs w:val="21"/>
        </w:rPr>
      </w:pPr>
      <w:r w:rsidRPr="00B6187A">
        <w:rPr>
          <w:rFonts w:ascii="方正仿宋_GBK" w:eastAsia="方正仿宋_GBK" w:hAnsi="Calibri" w:cs="Calibri" w:hint="eastAsia"/>
          <w:color w:val="333333"/>
          <w:kern w:val="0"/>
          <w:sz w:val="32"/>
          <w:szCs w:val="32"/>
        </w:rPr>
        <w:t>为贯彻习近平总书记关于科学研究坚持“四个面向”的要求，落实党中央、国务院关于科学研究服务经济社会发展的战略部署及中央人才工作会议精神，进一步完善成果评价体系，树立正确科研导向，全市社科界要以研究事关发展全局的重大理论和现实问题为切入点，引领和推动我市“双一流”建设，推出高质量研究成果，培养造就高水平研究人才。</w:t>
      </w:r>
    </w:p>
    <w:p w:rsidR="00B6187A" w:rsidRPr="00B6187A" w:rsidRDefault="00B6187A" w:rsidP="00B6187A">
      <w:pPr>
        <w:widowControl/>
        <w:shd w:val="clear" w:color="auto" w:fill="FFFFFF"/>
        <w:spacing w:line="600" w:lineRule="atLeast"/>
        <w:ind w:firstLine="640"/>
        <w:rPr>
          <w:rFonts w:ascii="Calibri" w:eastAsia="宋体" w:hAnsi="Calibri" w:cs="Calibri"/>
          <w:color w:val="333333"/>
          <w:kern w:val="0"/>
          <w:szCs w:val="21"/>
        </w:rPr>
      </w:pPr>
      <w:r w:rsidRPr="00B6187A">
        <w:rPr>
          <w:rFonts w:ascii="方正仿宋_GBK" w:eastAsia="方正仿宋_GBK" w:hAnsi="Calibri" w:cs="Calibri" w:hint="eastAsia"/>
          <w:color w:val="333333"/>
          <w:kern w:val="0"/>
          <w:sz w:val="32"/>
          <w:szCs w:val="32"/>
        </w:rPr>
        <w:t>近年来，在市委、市政府坚强领导下，我市社科界紧紧围绕习近平总书记对重庆提出的营造良好政治生态，坚持“两点”定位、“两地”“两高”目标，发挥“三个作用”和推动成渝地区双城经济圈建设等重要指示要求，深入开展研究，推出大量高水平</w:t>
      </w:r>
      <w:proofErr w:type="gramStart"/>
      <w:r w:rsidRPr="00B6187A">
        <w:rPr>
          <w:rFonts w:ascii="方正仿宋_GBK" w:eastAsia="方正仿宋_GBK" w:hAnsi="Calibri" w:cs="Calibri" w:hint="eastAsia"/>
          <w:color w:val="333333"/>
          <w:kern w:val="0"/>
          <w:sz w:val="32"/>
          <w:szCs w:val="32"/>
        </w:rPr>
        <w:t>咨</w:t>
      </w:r>
      <w:proofErr w:type="gramEnd"/>
      <w:r w:rsidRPr="00B6187A">
        <w:rPr>
          <w:rFonts w:ascii="方正仿宋_GBK" w:eastAsia="方正仿宋_GBK" w:hAnsi="Calibri" w:cs="Calibri" w:hint="eastAsia"/>
          <w:color w:val="333333"/>
          <w:kern w:val="0"/>
          <w:sz w:val="32"/>
          <w:szCs w:val="32"/>
        </w:rPr>
        <w:t>政成果，为党委政府科学决策提供了重要理论支撑。同时，在聚焦经济社会发展、提供决策咨询服务等方面，社科研究还存在一些薄弱环节，诸如深居象牙塔，问题意识不强，关注发展一线、关心现实问题不够，调查研究不深入，学术研究不接地气等现象，违背学术规律和人才成长规律，影响了学科建设、学术发展，不利于专家个人人生价值和学术理想的实现。</w:t>
      </w:r>
    </w:p>
    <w:p w:rsidR="00B6187A" w:rsidRPr="00B6187A" w:rsidRDefault="00B6187A" w:rsidP="00B6187A">
      <w:pPr>
        <w:widowControl/>
        <w:shd w:val="clear" w:color="auto" w:fill="FFFFFF"/>
        <w:spacing w:line="600" w:lineRule="atLeast"/>
        <w:ind w:firstLine="640"/>
        <w:rPr>
          <w:rFonts w:ascii="Calibri" w:eastAsia="宋体" w:hAnsi="Calibri" w:cs="Calibri"/>
          <w:color w:val="333333"/>
          <w:kern w:val="0"/>
          <w:szCs w:val="21"/>
        </w:rPr>
      </w:pPr>
      <w:r w:rsidRPr="00B6187A">
        <w:rPr>
          <w:rFonts w:ascii="方正仿宋_GBK" w:eastAsia="方正仿宋_GBK" w:hAnsi="Calibri" w:cs="Calibri" w:hint="eastAsia"/>
          <w:color w:val="333333"/>
          <w:kern w:val="0"/>
          <w:sz w:val="32"/>
          <w:szCs w:val="32"/>
        </w:rPr>
        <w:lastRenderedPageBreak/>
        <w:t>今年是“十四五”开局之年，也是向第二个百年奋斗目标进军的开启之年，贯彻新发展理念、构建新发展格局、推动高质量发展任务十分艰巨。当前，全市经济社会发展面临一系列亟待解决的重大现实问题，尤其是基层发展中一大批事关全局和国计民生的重点难点问题亟需破题求解，各级党政对科学决策建议的需求空前迫切。关注现实问题、破解发展难题既是全市社科界的职责使命，也是实现社科事业繁荣发展的必然选择。</w:t>
      </w:r>
    </w:p>
    <w:p w:rsidR="00B6187A" w:rsidRPr="00B6187A" w:rsidRDefault="00B6187A" w:rsidP="00B6187A">
      <w:pPr>
        <w:widowControl/>
        <w:shd w:val="clear" w:color="auto" w:fill="FFFFFF"/>
        <w:spacing w:line="600" w:lineRule="atLeast"/>
        <w:ind w:firstLine="640"/>
        <w:rPr>
          <w:rFonts w:ascii="Calibri" w:eastAsia="宋体" w:hAnsi="Calibri" w:cs="Calibri"/>
          <w:color w:val="333333"/>
          <w:kern w:val="0"/>
          <w:szCs w:val="21"/>
        </w:rPr>
      </w:pPr>
      <w:r w:rsidRPr="00B6187A">
        <w:rPr>
          <w:rFonts w:ascii="方正仿宋_GBK" w:eastAsia="方正仿宋_GBK" w:hAnsi="Calibri" w:cs="Calibri" w:hint="eastAsia"/>
          <w:color w:val="333333"/>
          <w:kern w:val="0"/>
          <w:sz w:val="32"/>
          <w:szCs w:val="32"/>
        </w:rPr>
        <w:t>为深入贯彻党的十九届六中全会精神，有效服务全市发展大局，市社科联倡议，全市社科界专家学者努力聆听时代声音，积极回应时代呼唤，坚持眼睛向下、视角向下，深入基层、深入一线，立足中国实践、抓住现实问题，坚持把学术研究的求实精神与经济社会发展的现实需要紧密结合起来，研究真问题、真研究问题，努力在服务党政科学决策中创新学科发展，推动学术繁荣。</w:t>
      </w:r>
    </w:p>
    <w:p w:rsidR="00B6187A" w:rsidRPr="00B6187A" w:rsidRDefault="00B6187A" w:rsidP="00B6187A">
      <w:pPr>
        <w:widowControl/>
        <w:shd w:val="clear" w:color="auto" w:fill="FFFFFF"/>
        <w:spacing w:line="600" w:lineRule="atLeast"/>
        <w:ind w:firstLine="640"/>
        <w:rPr>
          <w:rFonts w:ascii="Calibri" w:eastAsia="宋体" w:hAnsi="Calibri" w:cs="Calibri"/>
          <w:color w:val="333333"/>
          <w:kern w:val="0"/>
          <w:szCs w:val="21"/>
        </w:rPr>
      </w:pPr>
      <w:r w:rsidRPr="00B6187A">
        <w:rPr>
          <w:rFonts w:ascii="方正仿宋_GBK" w:eastAsia="方正仿宋_GBK" w:hAnsi="Calibri" w:cs="Calibri" w:hint="eastAsia"/>
          <w:color w:val="333333"/>
          <w:kern w:val="0"/>
          <w:sz w:val="32"/>
          <w:szCs w:val="32"/>
        </w:rPr>
        <w:t>市社科联将立足自身职能职责，积极为响应本倡议的专家学者搭建平台、提供便利、做好服务。一是建立</w:t>
      </w:r>
      <w:proofErr w:type="gramStart"/>
      <w:r w:rsidRPr="00B6187A">
        <w:rPr>
          <w:rFonts w:ascii="方正仿宋_GBK" w:eastAsia="方正仿宋_GBK" w:hAnsi="Calibri" w:cs="Calibri" w:hint="eastAsia"/>
          <w:color w:val="333333"/>
          <w:kern w:val="0"/>
          <w:sz w:val="32"/>
          <w:szCs w:val="32"/>
        </w:rPr>
        <w:t>咨政服务</w:t>
      </w:r>
      <w:proofErr w:type="gramEnd"/>
      <w:r w:rsidRPr="00B6187A">
        <w:rPr>
          <w:rFonts w:ascii="方正仿宋_GBK" w:eastAsia="方正仿宋_GBK" w:hAnsi="Calibri" w:cs="Calibri" w:hint="eastAsia"/>
          <w:color w:val="333333"/>
          <w:kern w:val="0"/>
          <w:sz w:val="32"/>
          <w:szCs w:val="32"/>
        </w:rPr>
        <w:t>专家库，凡我市社科界专家学者均可自愿加入；二是向全市各级各单位推荐参与现实问题研究；三是灵活运用社科规划项目平台给予大力支持；四是相关成果参加社科评奖同等条件下优先考虑；五是为专家学者个人学术发展提供各种便利和支持。</w:t>
      </w:r>
    </w:p>
    <w:p w:rsidR="00B6187A" w:rsidRPr="00B6187A" w:rsidRDefault="00B6187A" w:rsidP="00B6187A">
      <w:pPr>
        <w:widowControl/>
        <w:shd w:val="clear" w:color="auto" w:fill="FFFFFF"/>
        <w:spacing w:line="600" w:lineRule="atLeast"/>
        <w:ind w:firstLine="640"/>
        <w:rPr>
          <w:rFonts w:ascii="Calibri" w:eastAsia="宋体" w:hAnsi="Calibri" w:cs="Calibri"/>
          <w:color w:val="333333"/>
          <w:kern w:val="0"/>
          <w:szCs w:val="21"/>
        </w:rPr>
      </w:pPr>
      <w:r w:rsidRPr="00B6187A">
        <w:rPr>
          <w:rFonts w:ascii="方正仿宋_GBK" w:eastAsia="方正仿宋_GBK" w:hAnsi="Calibri" w:cs="Calibri" w:hint="eastAsia"/>
          <w:color w:val="333333"/>
          <w:kern w:val="0"/>
          <w:sz w:val="32"/>
          <w:szCs w:val="32"/>
        </w:rPr>
        <w:lastRenderedPageBreak/>
        <w:t>希望全市社科界专家学者积极行动起来，努力为推动我市地方经济社会高质量发展提供强有力的智力支撑！</w:t>
      </w:r>
    </w:p>
    <w:p w:rsidR="00B6187A" w:rsidRPr="00B6187A" w:rsidRDefault="00B6187A" w:rsidP="00B6187A">
      <w:pPr>
        <w:widowControl/>
        <w:shd w:val="clear" w:color="auto" w:fill="FFFFFF"/>
        <w:spacing w:line="600" w:lineRule="atLeast"/>
        <w:ind w:firstLine="640"/>
        <w:rPr>
          <w:rFonts w:ascii="Calibri" w:eastAsia="宋体" w:hAnsi="Calibri" w:cs="Calibri"/>
          <w:color w:val="333333"/>
          <w:kern w:val="0"/>
          <w:szCs w:val="21"/>
        </w:rPr>
      </w:pPr>
      <w:r w:rsidRPr="00B6187A">
        <w:rPr>
          <w:rFonts w:ascii="方正仿宋_GBK" w:eastAsia="方正仿宋_GBK" w:hAnsi="Calibri" w:cs="Calibri" w:hint="eastAsia"/>
          <w:color w:val="333333"/>
          <w:kern w:val="0"/>
          <w:sz w:val="32"/>
          <w:szCs w:val="32"/>
        </w:rPr>
        <w:t> </w:t>
      </w:r>
    </w:p>
    <w:p w:rsidR="00B6187A" w:rsidRPr="00B6187A" w:rsidRDefault="00B6187A" w:rsidP="00B6187A">
      <w:pPr>
        <w:widowControl/>
        <w:shd w:val="clear" w:color="auto" w:fill="FFFFFF"/>
        <w:spacing w:line="600" w:lineRule="atLeast"/>
        <w:jc w:val="center"/>
        <w:rPr>
          <w:rFonts w:ascii="Calibri" w:eastAsia="宋体" w:hAnsi="Calibri" w:cs="Calibri"/>
          <w:color w:val="333333"/>
          <w:kern w:val="0"/>
          <w:szCs w:val="21"/>
        </w:rPr>
      </w:pPr>
      <w:bookmarkStart w:id="0" w:name="_GoBack"/>
      <w:bookmarkEnd w:id="0"/>
      <w:r w:rsidRPr="00B6187A">
        <w:rPr>
          <w:rFonts w:ascii="方正仿宋_GBK" w:eastAsia="方正仿宋_GBK" w:hAnsi="Calibri" w:cs="Calibri" w:hint="eastAsia"/>
          <w:color w:val="333333"/>
          <w:kern w:val="0"/>
          <w:sz w:val="32"/>
          <w:szCs w:val="32"/>
        </w:rPr>
        <w:t>                      </w:t>
      </w:r>
    </w:p>
    <w:p w:rsidR="00B6187A" w:rsidRPr="00B6187A" w:rsidRDefault="00B6187A" w:rsidP="00B6187A">
      <w:pPr>
        <w:widowControl/>
        <w:shd w:val="clear" w:color="auto" w:fill="FFFFFF"/>
        <w:spacing w:line="600" w:lineRule="atLeast"/>
        <w:jc w:val="center"/>
        <w:rPr>
          <w:rFonts w:ascii="Calibri" w:eastAsia="宋体" w:hAnsi="Calibri" w:cs="Calibri"/>
          <w:color w:val="333333"/>
          <w:kern w:val="0"/>
          <w:szCs w:val="21"/>
        </w:rPr>
      </w:pPr>
      <w:r w:rsidRPr="00B6187A">
        <w:rPr>
          <w:rFonts w:ascii="方正仿宋_GBK" w:eastAsia="方正仿宋_GBK" w:hAnsi="Calibri" w:cs="Calibri" w:hint="eastAsia"/>
          <w:color w:val="333333"/>
          <w:kern w:val="0"/>
          <w:sz w:val="32"/>
          <w:szCs w:val="32"/>
        </w:rPr>
        <w:t>                      </w:t>
      </w:r>
      <w:r w:rsidRPr="00B6187A">
        <w:rPr>
          <w:rFonts w:ascii="方正仿宋_GBK" w:eastAsia="方正仿宋_GBK" w:hAnsi="Calibri" w:cs="Calibri" w:hint="eastAsia"/>
          <w:color w:val="333333"/>
          <w:kern w:val="0"/>
          <w:sz w:val="32"/>
          <w:szCs w:val="32"/>
        </w:rPr>
        <w:t>重庆市社会科学界联合会</w:t>
      </w:r>
    </w:p>
    <w:p w:rsidR="00B6187A" w:rsidRPr="00B6187A" w:rsidRDefault="00B6187A" w:rsidP="00B6187A">
      <w:pPr>
        <w:widowControl/>
        <w:shd w:val="clear" w:color="auto" w:fill="FFFFFF"/>
        <w:spacing w:line="600" w:lineRule="atLeast"/>
        <w:jc w:val="center"/>
        <w:rPr>
          <w:rFonts w:ascii="Calibri" w:eastAsia="宋体" w:hAnsi="Calibri" w:cs="Calibri"/>
          <w:color w:val="333333"/>
          <w:kern w:val="0"/>
          <w:szCs w:val="21"/>
        </w:rPr>
      </w:pPr>
      <w:r w:rsidRPr="00B6187A">
        <w:rPr>
          <w:rFonts w:ascii="方正仿宋_GBK" w:eastAsia="方正仿宋_GBK" w:hAnsi="Calibri" w:cs="Calibri" w:hint="eastAsia"/>
          <w:color w:val="333333"/>
          <w:kern w:val="0"/>
          <w:sz w:val="32"/>
          <w:szCs w:val="32"/>
        </w:rPr>
        <w:t>                       </w:t>
      </w:r>
      <w:r w:rsidRPr="00B6187A">
        <w:rPr>
          <w:rFonts w:ascii="Times New Roman" w:eastAsia="方正仿宋_GBK" w:hAnsi="Times New Roman" w:cs="Times New Roman"/>
          <w:color w:val="333333"/>
          <w:kern w:val="0"/>
          <w:sz w:val="32"/>
          <w:szCs w:val="32"/>
        </w:rPr>
        <w:t>2021</w:t>
      </w:r>
      <w:r w:rsidRPr="00B6187A">
        <w:rPr>
          <w:rFonts w:ascii="方正仿宋_GBK" w:eastAsia="方正仿宋_GBK" w:hAnsi="Calibri" w:cs="Calibri" w:hint="eastAsia"/>
          <w:color w:val="333333"/>
          <w:kern w:val="0"/>
          <w:sz w:val="32"/>
          <w:szCs w:val="32"/>
        </w:rPr>
        <w:t>年</w:t>
      </w:r>
      <w:r w:rsidRPr="00B6187A">
        <w:rPr>
          <w:rFonts w:ascii="Times New Roman" w:eastAsia="方正仿宋_GBK" w:hAnsi="Times New Roman" w:cs="Times New Roman"/>
          <w:color w:val="333333"/>
          <w:kern w:val="0"/>
          <w:sz w:val="32"/>
          <w:szCs w:val="32"/>
        </w:rPr>
        <w:t>11</w:t>
      </w:r>
      <w:r w:rsidRPr="00B6187A">
        <w:rPr>
          <w:rFonts w:ascii="方正仿宋_GBK" w:eastAsia="方正仿宋_GBK" w:hAnsi="Calibri" w:cs="Calibri" w:hint="eastAsia"/>
          <w:color w:val="333333"/>
          <w:kern w:val="0"/>
          <w:sz w:val="32"/>
          <w:szCs w:val="32"/>
        </w:rPr>
        <w:t>月</w:t>
      </w:r>
      <w:r w:rsidRPr="00B6187A">
        <w:rPr>
          <w:rFonts w:ascii="Times New Roman" w:eastAsia="方正仿宋_GBK" w:hAnsi="Times New Roman" w:cs="Times New Roman"/>
          <w:color w:val="333333"/>
          <w:kern w:val="0"/>
          <w:sz w:val="32"/>
          <w:szCs w:val="32"/>
        </w:rPr>
        <w:t>22</w:t>
      </w:r>
      <w:r w:rsidRPr="00B6187A">
        <w:rPr>
          <w:rFonts w:ascii="方正仿宋_GBK" w:eastAsia="方正仿宋_GBK" w:hAnsi="Calibri" w:cs="Calibri" w:hint="eastAsia"/>
          <w:color w:val="333333"/>
          <w:kern w:val="0"/>
          <w:sz w:val="32"/>
          <w:szCs w:val="32"/>
        </w:rPr>
        <w:t>日</w:t>
      </w:r>
    </w:p>
    <w:p w:rsidR="0068358E" w:rsidRDefault="0068358E"/>
    <w:sectPr w:rsidR="0068358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Source Han Sans C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7AAA"/>
    <w:rsid w:val="00081818"/>
    <w:rsid w:val="00214E83"/>
    <w:rsid w:val="002C63E7"/>
    <w:rsid w:val="004D712E"/>
    <w:rsid w:val="00536DE6"/>
    <w:rsid w:val="005A794E"/>
    <w:rsid w:val="005C79AA"/>
    <w:rsid w:val="0068311F"/>
    <w:rsid w:val="0068358E"/>
    <w:rsid w:val="00947AAA"/>
    <w:rsid w:val="00953881"/>
    <w:rsid w:val="009C7E4B"/>
    <w:rsid w:val="00B6187A"/>
    <w:rsid w:val="00C232A5"/>
    <w:rsid w:val="00EB34A4"/>
    <w:rsid w:val="00FD70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9027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168</Words>
  <Characters>961</Characters>
  <Application>Microsoft Office Word</Application>
  <DocSecurity>0</DocSecurity>
  <Lines>8</Lines>
  <Paragraphs>2</Paragraphs>
  <ScaleCrop>false</ScaleCrop>
  <Company/>
  <LinksUpToDate>false</LinksUpToDate>
  <CharactersWithSpaces>1127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25</cp:revision>
  <dcterms:created xsi:type="dcterms:W3CDTF">2021-11-30T08:52:00Z</dcterms:created>
  <dcterms:modified xsi:type="dcterms:W3CDTF">2021-11-30T08:55:00Z</dcterms:modified>
</cp:coreProperties>
</file>