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67" w:rsidRDefault="001C4011" w:rsidP="004B090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C4011">
        <w:rPr>
          <w:rFonts w:ascii="方正小标宋简体" w:eastAsia="方正小标宋简体" w:hAnsi="宋体" w:hint="eastAsia"/>
          <w:sz w:val="44"/>
          <w:szCs w:val="44"/>
        </w:rPr>
        <w:t>重庆文理学院</w:t>
      </w:r>
    </w:p>
    <w:p w:rsidR="005F7837" w:rsidRDefault="001C4011" w:rsidP="00D4366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C4011">
        <w:rPr>
          <w:rFonts w:ascii="方正小标宋简体" w:eastAsia="方正小标宋简体" w:hAnsi="宋体" w:hint="eastAsia"/>
          <w:sz w:val="32"/>
          <w:szCs w:val="32"/>
          <w:u w:val="single"/>
        </w:rPr>
        <w:t xml:space="preserve"> </w:t>
      </w:r>
      <w:r w:rsidRPr="001C4011">
        <w:rPr>
          <w:rFonts w:ascii="方正小标宋简体" w:eastAsia="方正小标宋简体" w:hAnsi="宋体"/>
          <w:sz w:val="32"/>
          <w:szCs w:val="32"/>
          <w:u w:val="single"/>
        </w:rPr>
        <w:t xml:space="preserve">   </w:t>
      </w:r>
      <w:r w:rsidR="00E42010">
        <w:rPr>
          <w:rFonts w:ascii="方正小标宋简体" w:eastAsia="方正小标宋简体" w:hAnsi="宋体"/>
          <w:sz w:val="32"/>
          <w:szCs w:val="32"/>
          <w:u w:val="single"/>
        </w:rPr>
        <w:t xml:space="preserve">  </w:t>
      </w:r>
      <w:r w:rsidRPr="001C4011">
        <w:rPr>
          <w:rFonts w:ascii="方正小标宋简体" w:eastAsia="方正小标宋简体" w:hAnsi="宋体"/>
          <w:sz w:val="32"/>
          <w:szCs w:val="32"/>
          <w:u w:val="single"/>
        </w:rPr>
        <w:t xml:space="preserve">       </w:t>
      </w:r>
      <w:r w:rsidR="00D43667">
        <w:rPr>
          <w:rFonts w:ascii="方正小标宋简体" w:eastAsia="方正小标宋简体" w:hAnsi="宋体" w:hint="eastAsia"/>
          <w:sz w:val="44"/>
          <w:szCs w:val="44"/>
        </w:rPr>
        <w:t>一级学科</w:t>
      </w:r>
      <w:r w:rsidR="00D43667" w:rsidRPr="001C4011">
        <w:rPr>
          <w:rFonts w:ascii="方正小标宋简体" w:eastAsia="方正小标宋简体" w:hAnsi="宋体" w:hint="eastAsia"/>
          <w:sz w:val="44"/>
          <w:szCs w:val="44"/>
        </w:rPr>
        <w:t>硕</w:t>
      </w:r>
      <w:r w:rsidRPr="001C4011">
        <w:rPr>
          <w:rFonts w:ascii="方正小标宋简体" w:eastAsia="方正小标宋简体" w:hAnsi="宋体" w:hint="eastAsia"/>
          <w:sz w:val="44"/>
          <w:szCs w:val="44"/>
        </w:rPr>
        <w:t>士学位授予标准</w:t>
      </w:r>
    </w:p>
    <w:p w:rsidR="001C4011" w:rsidRDefault="001C4011" w:rsidP="004B0907">
      <w:pPr>
        <w:adjustRightInd w:val="0"/>
        <w:snapToGrid w:val="0"/>
        <w:spacing w:line="600" w:lineRule="exact"/>
        <w:ind w:firstLineChars="100" w:firstLine="320"/>
        <w:jc w:val="center"/>
        <w:rPr>
          <w:rFonts w:ascii="方正小标宋简体" w:eastAsia="方正小标宋简体" w:hAnsi="宋体"/>
          <w:sz w:val="32"/>
          <w:szCs w:val="32"/>
          <w:u w:val="single"/>
        </w:rPr>
      </w:pPr>
      <w:r>
        <w:rPr>
          <w:rFonts w:ascii="方正小标宋简体" w:eastAsia="方正小标宋简体" w:hAnsi="宋体" w:hint="eastAsia"/>
          <w:sz w:val="32"/>
          <w:szCs w:val="32"/>
        </w:rPr>
        <w:t>（</w:t>
      </w:r>
      <w:r w:rsidR="00D43667">
        <w:rPr>
          <w:rFonts w:ascii="方正小标宋简体" w:eastAsia="方正小标宋简体" w:hAnsi="宋体" w:hint="eastAsia"/>
          <w:sz w:val="32"/>
          <w:szCs w:val="32"/>
        </w:rPr>
        <w:t>学科</w:t>
      </w:r>
      <w:r w:rsidRPr="001C4011">
        <w:rPr>
          <w:rFonts w:ascii="方正小标宋简体" w:eastAsia="方正小标宋简体" w:hAnsi="宋体" w:hint="eastAsia"/>
          <w:sz w:val="32"/>
          <w:szCs w:val="32"/>
        </w:rPr>
        <w:t>代码：</w:t>
      </w:r>
      <w:r>
        <w:rPr>
          <w:rFonts w:ascii="方正小标宋简体" w:eastAsia="方正小标宋简体" w:hAnsi="宋体" w:hint="eastAsia"/>
          <w:sz w:val="32"/>
          <w:szCs w:val="32"/>
        </w:rPr>
        <w:t xml:space="preserve"> </w:t>
      </w:r>
      <w:r>
        <w:rPr>
          <w:rFonts w:ascii="方正小标宋简体" w:eastAsia="方正小标宋简体" w:hAnsi="宋体"/>
          <w:sz w:val="32"/>
          <w:szCs w:val="32"/>
        </w:rPr>
        <w:t xml:space="preserve">      ）</w:t>
      </w:r>
    </w:p>
    <w:p w:rsidR="001C4011" w:rsidRDefault="001C4011" w:rsidP="004B090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sz w:val="32"/>
          <w:szCs w:val="32"/>
        </w:rPr>
      </w:pPr>
    </w:p>
    <w:p w:rsidR="001C4011" w:rsidRPr="00FA336E" w:rsidRDefault="001C4011" w:rsidP="004B0907">
      <w:pPr>
        <w:adjustRightInd w:val="0"/>
        <w:snapToGrid w:val="0"/>
        <w:spacing w:line="600" w:lineRule="exact"/>
        <w:jc w:val="center"/>
        <w:rPr>
          <w:rFonts w:ascii="方正黑体_GBK" w:eastAsia="方正黑体_GBK" w:hAnsi="宋体"/>
          <w:sz w:val="32"/>
          <w:szCs w:val="32"/>
        </w:rPr>
      </w:pPr>
      <w:r w:rsidRPr="00FA336E">
        <w:rPr>
          <w:rFonts w:ascii="方正黑体_GBK" w:eastAsia="方正黑体_GBK" w:hAnsi="宋体" w:hint="eastAsia"/>
          <w:sz w:val="32"/>
          <w:szCs w:val="32"/>
        </w:rPr>
        <w:t xml:space="preserve">第一部分  </w:t>
      </w:r>
      <w:r w:rsidR="008F65CD">
        <w:rPr>
          <w:rFonts w:ascii="方正黑体_GBK" w:eastAsia="方正黑体_GBK" w:hAnsi="宋体" w:hint="eastAsia"/>
          <w:sz w:val="32"/>
          <w:szCs w:val="32"/>
        </w:rPr>
        <w:t>学科</w:t>
      </w:r>
      <w:r w:rsidRPr="00FA336E">
        <w:rPr>
          <w:rFonts w:ascii="方正黑体_GBK" w:eastAsia="方正黑体_GBK" w:hAnsi="宋体" w:hint="eastAsia"/>
          <w:sz w:val="32"/>
          <w:szCs w:val="32"/>
        </w:rPr>
        <w:t>概况</w:t>
      </w:r>
    </w:p>
    <w:p w:rsidR="00F219EB" w:rsidRDefault="00B167C8" w:rsidP="004B090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宋体"/>
          <w:color w:val="FF0000"/>
          <w:sz w:val="32"/>
          <w:szCs w:val="32"/>
        </w:rPr>
      </w:pPr>
      <w:r w:rsidRPr="00E42010">
        <w:rPr>
          <w:rFonts w:ascii="方正仿宋_GBK" w:eastAsia="方正仿宋_GBK" w:hAnsi="宋体" w:hint="eastAsia"/>
          <w:color w:val="FF0000"/>
          <w:sz w:val="32"/>
          <w:szCs w:val="32"/>
        </w:rPr>
        <w:t>【</w:t>
      </w:r>
      <w:r w:rsidR="00F219EB" w:rsidRPr="00E42010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简要介绍本</w:t>
      </w:r>
      <w:r w:rsidR="008F65CD" w:rsidRPr="00E42010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学科</w:t>
      </w:r>
      <w:r w:rsidR="00F219EB" w:rsidRPr="00E42010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内涵、</w:t>
      </w:r>
      <w:r w:rsidR="008F65CD" w:rsidRPr="00E42010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学科</w:t>
      </w:r>
      <w:r w:rsidR="00F219EB" w:rsidRPr="00E42010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方向、特色与优势、发展趋势、人才培养</w:t>
      </w:r>
      <w:r w:rsidR="00FA336E" w:rsidRPr="00E42010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目标与定位</w:t>
      </w:r>
      <w:r w:rsidR="00F219EB" w:rsidRPr="00E42010">
        <w:rPr>
          <w:rFonts w:ascii="方正仿宋_GBK" w:eastAsia="方正仿宋_GBK" w:hAnsi="仿宋_GB2312" w:cs="仿宋_GB2312" w:hint="eastAsia"/>
          <w:color w:val="FF0000"/>
          <w:sz w:val="32"/>
          <w:szCs w:val="32"/>
        </w:rPr>
        <w:t>等</w:t>
      </w:r>
      <w:r w:rsidR="001C4011" w:rsidRPr="00E42010">
        <w:rPr>
          <w:rFonts w:ascii="方正仿宋_GBK" w:eastAsia="方正仿宋_GBK" w:hAnsi="宋体" w:hint="eastAsia"/>
          <w:color w:val="FF0000"/>
          <w:sz w:val="32"/>
          <w:szCs w:val="32"/>
        </w:rPr>
        <w:t>】</w:t>
      </w:r>
    </w:p>
    <w:p w:rsidR="003D1113" w:rsidRPr="00E42010" w:rsidRDefault="003D1113" w:rsidP="003D1113">
      <w:pPr>
        <w:adjustRightInd w:val="0"/>
        <w:snapToGrid w:val="0"/>
        <w:spacing w:line="600" w:lineRule="exact"/>
        <w:rPr>
          <w:rFonts w:ascii="方正仿宋_GBK" w:eastAsia="方正仿宋_GBK" w:hAnsi="宋体" w:hint="eastAsia"/>
          <w:color w:val="FF0000"/>
          <w:sz w:val="32"/>
          <w:szCs w:val="32"/>
        </w:rPr>
      </w:pPr>
    </w:p>
    <w:p w:rsidR="00F219EB" w:rsidRPr="00FA336E" w:rsidRDefault="00F219EB" w:rsidP="004B0907">
      <w:pPr>
        <w:adjustRightInd w:val="0"/>
        <w:snapToGrid w:val="0"/>
        <w:spacing w:line="600" w:lineRule="exact"/>
        <w:jc w:val="center"/>
        <w:rPr>
          <w:rFonts w:ascii="方正黑体_GBK" w:eastAsia="方正黑体_GBK" w:hAnsi="宋体"/>
          <w:sz w:val="32"/>
          <w:szCs w:val="32"/>
        </w:rPr>
      </w:pPr>
      <w:r w:rsidRPr="00FA336E">
        <w:rPr>
          <w:rFonts w:ascii="方正黑体_GBK" w:eastAsia="方正黑体_GBK" w:hAnsi="宋体" w:hint="eastAsia"/>
          <w:sz w:val="32"/>
          <w:szCs w:val="32"/>
        </w:rPr>
        <w:t xml:space="preserve">第二部分  </w:t>
      </w:r>
      <w:r w:rsidR="00FA336E" w:rsidRPr="00FA336E">
        <w:rPr>
          <w:rFonts w:ascii="方正黑体_GBK" w:eastAsia="方正黑体_GBK" w:hAnsi="宋体" w:hint="eastAsia"/>
          <w:sz w:val="32"/>
          <w:szCs w:val="32"/>
        </w:rPr>
        <w:t>硕士</w:t>
      </w:r>
      <w:r w:rsidR="008F65CD">
        <w:rPr>
          <w:rFonts w:ascii="方正黑体_GBK" w:eastAsia="方正黑体_GBK" w:hAnsi="黑体" w:hint="eastAsia"/>
          <w:bCs/>
          <w:sz w:val="32"/>
          <w:szCs w:val="32"/>
        </w:rPr>
        <w:t>学术</w:t>
      </w:r>
      <w:r w:rsidR="00FA336E" w:rsidRPr="00FA336E">
        <w:rPr>
          <w:rFonts w:ascii="方正黑体_GBK" w:eastAsia="方正黑体_GBK" w:hAnsi="黑体" w:hint="eastAsia"/>
          <w:b/>
          <w:bCs/>
          <w:sz w:val="32"/>
          <w:szCs w:val="32"/>
        </w:rPr>
        <w:t>学位</w:t>
      </w:r>
      <w:r w:rsidR="00FA336E" w:rsidRPr="00FA336E">
        <w:rPr>
          <w:rFonts w:ascii="方正黑体_GBK" w:eastAsia="方正黑体_GBK" w:hAnsi="黑体" w:hint="eastAsia"/>
          <w:bCs/>
          <w:sz w:val="32"/>
          <w:szCs w:val="32"/>
        </w:rPr>
        <w:t>授予</w:t>
      </w:r>
      <w:r w:rsidR="00FA336E" w:rsidRPr="00FA336E">
        <w:rPr>
          <w:rFonts w:ascii="方正黑体_GBK" w:eastAsia="方正黑体_GBK" w:hAnsi="黑体" w:hint="eastAsia"/>
          <w:b/>
          <w:bCs/>
          <w:sz w:val="32"/>
          <w:szCs w:val="32"/>
        </w:rPr>
        <w:t>基本要求</w:t>
      </w:r>
    </w:p>
    <w:p w:rsidR="00721B77" w:rsidRDefault="00FA336E" w:rsidP="00721B7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 w:rsidRPr="00FA336E">
        <w:rPr>
          <w:rFonts w:ascii="方正楷体_GBK" w:eastAsia="方正楷体_GBK" w:hAnsi="黑体" w:hint="eastAsia"/>
          <w:b/>
          <w:bCs/>
          <w:sz w:val="32"/>
          <w:szCs w:val="32"/>
        </w:rPr>
        <w:t>一、</w:t>
      </w:r>
      <w:r w:rsidR="00721B77" w:rsidRPr="00FA336E">
        <w:rPr>
          <w:rFonts w:ascii="方正楷体_GBK" w:eastAsia="方正楷体_GBK" w:hAnsi="黑体" w:hint="eastAsia"/>
          <w:b/>
          <w:bCs/>
          <w:sz w:val="32"/>
          <w:szCs w:val="32"/>
        </w:rPr>
        <w:t>获</w:t>
      </w:r>
      <w:r w:rsidR="00721B77">
        <w:rPr>
          <w:rFonts w:ascii="方正楷体_GBK" w:eastAsia="方正楷体_GBK" w:hAnsi="黑体" w:hint="eastAsia"/>
          <w:b/>
          <w:bCs/>
          <w:sz w:val="32"/>
          <w:szCs w:val="32"/>
        </w:rPr>
        <w:t>本一级学科</w:t>
      </w:r>
      <w:r w:rsidR="00721B77" w:rsidRPr="00FA336E">
        <w:rPr>
          <w:rFonts w:ascii="方正楷体_GBK" w:eastAsia="方正楷体_GBK" w:hAnsi="黑体" w:hint="eastAsia"/>
          <w:b/>
          <w:bCs/>
          <w:sz w:val="32"/>
          <w:szCs w:val="32"/>
        </w:rPr>
        <w:t>硕士学位应掌握的基本知识</w:t>
      </w:r>
    </w:p>
    <w:p w:rsidR="00721B77" w:rsidRPr="00FA336E" w:rsidRDefault="00721B77" w:rsidP="00721B7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FA336E">
        <w:rPr>
          <w:rFonts w:ascii="方正仿宋_GBK" w:eastAsia="方正仿宋_GBK" w:hAnsi="黑体" w:hint="eastAsia"/>
          <w:bCs/>
          <w:sz w:val="32"/>
          <w:szCs w:val="32"/>
        </w:rPr>
        <w:t>（一）基础知识</w:t>
      </w:r>
    </w:p>
    <w:p w:rsidR="00721B77" w:rsidRPr="00FA336E" w:rsidRDefault="00721B77" w:rsidP="00721B7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FA336E">
        <w:rPr>
          <w:rFonts w:ascii="方正仿宋_GBK" w:eastAsia="方正仿宋_GBK" w:hAnsi="黑体" w:hint="eastAsia"/>
          <w:bCs/>
          <w:sz w:val="32"/>
          <w:szCs w:val="32"/>
        </w:rPr>
        <w:t>（二）专业知识</w:t>
      </w:r>
    </w:p>
    <w:p w:rsidR="00721B77" w:rsidRPr="00FA336E" w:rsidRDefault="00721B77" w:rsidP="00721B7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FA336E">
        <w:rPr>
          <w:rFonts w:ascii="方正仿宋_GBK" w:eastAsia="方正仿宋_GBK" w:hAnsi="黑体" w:hint="eastAsia"/>
          <w:bCs/>
          <w:sz w:val="32"/>
          <w:szCs w:val="32"/>
        </w:rPr>
        <w:t>（三）课程和学分要求</w:t>
      </w:r>
    </w:p>
    <w:p w:rsidR="00721B77" w:rsidRPr="00721B77" w:rsidRDefault="00721B77" w:rsidP="00721B7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FA336E">
        <w:rPr>
          <w:rFonts w:ascii="方正仿宋_GBK" w:eastAsia="方正仿宋_GBK" w:hAnsi="黑体" w:hint="eastAsia"/>
          <w:bCs/>
          <w:sz w:val="32"/>
          <w:szCs w:val="32"/>
        </w:rPr>
        <w:t>（</w:t>
      </w:r>
      <w:r>
        <w:rPr>
          <w:rFonts w:ascii="方正仿宋_GBK" w:eastAsia="方正仿宋_GBK" w:hAnsi="黑体" w:hint="eastAsia"/>
          <w:bCs/>
          <w:sz w:val="32"/>
          <w:szCs w:val="32"/>
        </w:rPr>
        <w:t>四</w:t>
      </w:r>
      <w:r w:rsidRPr="00FA336E">
        <w:rPr>
          <w:rFonts w:ascii="方正仿宋_GBK" w:eastAsia="方正仿宋_GBK" w:hAnsi="黑体" w:hint="eastAsia"/>
          <w:bCs/>
          <w:sz w:val="32"/>
          <w:szCs w:val="32"/>
        </w:rPr>
        <w:t>）……</w:t>
      </w:r>
    </w:p>
    <w:p w:rsidR="00D43667" w:rsidRPr="00D43667" w:rsidRDefault="00721B77" w:rsidP="00D4366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二、</w:t>
      </w:r>
      <w:r w:rsidR="00FA336E" w:rsidRPr="00FA336E">
        <w:rPr>
          <w:rFonts w:ascii="方正楷体_GBK" w:eastAsia="方正楷体_GBK" w:hAnsi="黑体" w:hint="eastAsia"/>
          <w:b/>
          <w:bCs/>
          <w:sz w:val="32"/>
          <w:szCs w:val="32"/>
        </w:rPr>
        <w:t>获本</w:t>
      </w:r>
      <w:r>
        <w:rPr>
          <w:rFonts w:ascii="方正楷体_GBK" w:eastAsia="方正楷体_GBK" w:hAnsi="黑体" w:hint="eastAsia"/>
          <w:b/>
          <w:bCs/>
          <w:sz w:val="32"/>
          <w:szCs w:val="32"/>
        </w:rPr>
        <w:t>一级</w:t>
      </w:r>
      <w:r w:rsidR="008F65CD">
        <w:rPr>
          <w:rFonts w:ascii="方正楷体_GBK" w:eastAsia="方正楷体_GBK" w:hAnsi="黑体" w:hint="eastAsia"/>
          <w:b/>
          <w:bCs/>
          <w:sz w:val="32"/>
          <w:szCs w:val="32"/>
        </w:rPr>
        <w:t>学科</w:t>
      </w:r>
      <w:r w:rsidR="00FA336E" w:rsidRPr="00FA336E">
        <w:rPr>
          <w:rFonts w:ascii="方正楷体_GBK" w:eastAsia="方正楷体_GBK" w:hAnsi="黑体" w:hint="eastAsia"/>
          <w:b/>
          <w:bCs/>
          <w:sz w:val="32"/>
          <w:szCs w:val="32"/>
        </w:rPr>
        <w:t>硕士学位应具备的基本素质</w:t>
      </w:r>
    </w:p>
    <w:p w:rsidR="00FA336E" w:rsidRPr="00FA336E" w:rsidRDefault="00FA336E" w:rsidP="004B0907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FA336E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（一）学术</w:t>
      </w:r>
      <w:r w:rsidR="008F65CD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素养</w:t>
      </w:r>
    </w:p>
    <w:p w:rsidR="00FA336E" w:rsidRPr="00FA336E" w:rsidRDefault="00FA336E" w:rsidP="004B0907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仿宋" w:cs="仿宋"/>
          <w:color w:val="000000"/>
          <w:kern w:val="0"/>
          <w:sz w:val="32"/>
          <w:szCs w:val="32"/>
        </w:rPr>
      </w:pPr>
      <w:r w:rsidRPr="00FA336E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（二）</w:t>
      </w:r>
      <w:r w:rsidR="008F65CD">
        <w:rPr>
          <w:rFonts w:ascii="方正仿宋_GBK" w:eastAsia="方正仿宋_GBK" w:hAnsi="仿宋" w:cs="仿宋" w:hint="eastAsia"/>
          <w:color w:val="000000"/>
          <w:kern w:val="0"/>
          <w:sz w:val="32"/>
          <w:szCs w:val="32"/>
        </w:rPr>
        <w:t>学术道德</w:t>
      </w:r>
    </w:p>
    <w:p w:rsidR="00A30963" w:rsidRDefault="00A30963" w:rsidP="008F65CD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 w:rsidRPr="00A30963">
        <w:rPr>
          <w:rFonts w:ascii="方正楷体_GBK" w:eastAsia="方正楷体_GBK" w:hAnsi="黑体" w:hint="eastAsia"/>
          <w:b/>
          <w:bCs/>
          <w:sz w:val="32"/>
          <w:szCs w:val="32"/>
        </w:rPr>
        <w:t>三、</w:t>
      </w:r>
      <w:r w:rsidR="00721B77" w:rsidRPr="00FA336E">
        <w:rPr>
          <w:rFonts w:ascii="方正楷体_GBK" w:eastAsia="方正楷体_GBK" w:hAnsi="黑体" w:hint="eastAsia"/>
          <w:b/>
          <w:bCs/>
          <w:sz w:val="32"/>
          <w:szCs w:val="32"/>
        </w:rPr>
        <w:t>获本</w:t>
      </w:r>
      <w:r w:rsidR="00721B77">
        <w:rPr>
          <w:rFonts w:ascii="方正楷体_GBK" w:eastAsia="方正楷体_GBK" w:hAnsi="黑体" w:hint="eastAsia"/>
          <w:b/>
          <w:bCs/>
          <w:sz w:val="32"/>
          <w:szCs w:val="32"/>
        </w:rPr>
        <w:t>一级学科</w:t>
      </w:r>
      <w:r>
        <w:rPr>
          <w:rFonts w:ascii="方正楷体_GBK" w:eastAsia="方正楷体_GBK" w:hAnsi="黑体" w:hint="eastAsia"/>
          <w:b/>
          <w:bCs/>
          <w:sz w:val="32"/>
          <w:szCs w:val="32"/>
        </w:rPr>
        <w:t>硕</w:t>
      </w:r>
      <w:r w:rsidRPr="00A30963">
        <w:rPr>
          <w:rFonts w:ascii="方正楷体_GBK" w:eastAsia="方正楷体_GBK" w:hAnsi="黑体" w:hint="eastAsia"/>
          <w:b/>
          <w:bCs/>
          <w:sz w:val="32"/>
          <w:szCs w:val="32"/>
        </w:rPr>
        <w:t>士学位应具备的基本</w:t>
      </w:r>
      <w:r w:rsidR="008F65CD">
        <w:rPr>
          <w:rFonts w:ascii="方正楷体_GBK" w:eastAsia="方正楷体_GBK" w:hAnsi="黑体" w:hint="eastAsia"/>
          <w:b/>
          <w:bCs/>
          <w:sz w:val="32"/>
          <w:szCs w:val="32"/>
        </w:rPr>
        <w:t>学术</w:t>
      </w:r>
      <w:r w:rsidRPr="00A30963">
        <w:rPr>
          <w:rFonts w:ascii="方正楷体_GBK" w:eastAsia="方正楷体_GBK" w:hAnsi="黑体" w:hint="eastAsia"/>
          <w:b/>
          <w:bCs/>
          <w:sz w:val="32"/>
          <w:szCs w:val="32"/>
        </w:rPr>
        <w:t>能力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 w:hint="eastAsia"/>
          <w:bCs/>
          <w:sz w:val="32"/>
          <w:szCs w:val="32"/>
        </w:rPr>
        <w:t>（一）获取</w:t>
      </w:r>
      <w:r w:rsidR="008F65CD">
        <w:rPr>
          <w:rFonts w:ascii="方正仿宋_GBK" w:eastAsia="方正仿宋_GBK" w:hAnsi="黑体" w:hint="eastAsia"/>
          <w:bCs/>
          <w:sz w:val="32"/>
          <w:szCs w:val="32"/>
        </w:rPr>
        <w:t>知识</w:t>
      </w:r>
      <w:r w:rsidRPr="00A30963">
        <w:rPr>
          <w:rFonts w:ascii="方正仿宋_GBK" w:eastAsia="方正仿宋_GBK" w:hAnsi="黑体" w:hint="eastAsia"/>
          <w:bCs/>
          <w:sz w:val="32"/>
          <w:szCs w:val="32"/>
        </w:rPr>
        <w:t>能力</w:t>
      </w:r>
    </w:p>
    <w:p w:rsidR="00A30963" w:rsidRPr="00A30963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 w:hint="eastAsia"/>
          <w:bCs/>
          <w:sz w:val="32"/>
          <w:szCs w:val="32"/>
        </w:rPr>
        <w:t>（二）</w:t>
      </w:r>
      <w:r w:rsidR="008F65CD">
        <w:rPr>
          <w:rFonts w:ascii="方正仿宋_GBK" w:eastAsia="方正仿宋_GBK" w:hAnsi="黑体" w:hint="eastAsia"/>
          <w:bCs/>
          <w:sz w:val="32"/>
          <w:szCs w:val="32"/>
        </w:rPr>
        <w:t>科学研究</w:t>
      </w:r>
      <w:r w:rsidRPr="00A30963">
        <w:rPr>
          <w:rFonts w:ascii="方正仿宋_GBK" w:eastAsia="方正仿宋_GBK" w:hAnsi="黑体" w:hint="eastAsia"/>
          <w:bCs/>
          <w:sz w:val="32"/>
          <w:szCs w:val="32"/>
        </w:rPr>
        <w:t>能力</w:t>
      </w:r>
    </w:p>
    <w:p w:rsidR="008F65CD" w:rsidRDefault="00A30963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/>
          <w:bCs/>
          <w:sz w:val="32"/>
          <w:szCs w:val="32"/>
        </w:rPr>
        <w:t>（</w:t>
      </w:r>
      <w:r w:rsidRPr="00A30963">
        <w:rPr>
          <w:rFonts w:ascii="方正仿宋_GBK" w:eastAsia="方正仿宋_GBK" w:hAnsi="黑体" w:hint="eastAsia"/>
          <w:bCs/>
          <w:sz w:val="32"/>
          <w:szCs w:val="32"/>
        </w:rPr>
        <w:t>三）</w:t>
      </w:r>
      <w:r w:rsidR="00D43667">
        <w:rPr>
          <w:rFonts w:ascii="方正仿宋_GBK" w:eastAsia="方正仿宋_GBK" w:hAnsi="黑体" w:hint="eastAsia"/>
          <w:bCs/>
          <w:sz w:val="32"/>
          <w:szCs w:val="32"/>
        </w:rPr>
        <w:t>实践</w:t>
      </w:r>
      <w:r w:rsidR="008F65CD">
        <w:rPr>
          <w:rFonts w:ascii="方正仿宋_GBK" w:eastAsia="方正仿宋_GBK" w:hAnsi="黑体" w:hint="eastAsia"/>
          <w:bCs/>
          <w:sz w:val="32"/>
          <w:szCs w:val="32"/>
        </w:rPr>
        <w:t>能力</w:t>
      </w:r>
    </w:p>
    <w:p w:rsidR="00A30963" w:rsidRPr="00A30963" w:rsidRDefault="008F65CD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>
        <w:rPr>
          <w:rFonts w:ascii="方正仿宋_GBK" w:eastAsia="方正仿宋_GBK" w:hAnsi="黑体" w:hint="eastAsia"/>
          <w:bCs/>
          <w:sz w:val="32"/>
          <w:szCs w:val="32"/>
        </w:rPr>
        <w:t>（四）学术</w:t>
      </w:r>
      <w:r w:rsidR="00A30963" w:rsidRPr="00A30963">
        <w:rPr>
          <w:rFonts w:ascii="方正仿宋_GBK" w:eastAsia="方正仿宋_GBK" w:hAnsi="黑体" w:hint="eastAsia"/>
          <w:bCs/>
          <w:sz w:val="32"/>
          <w:szCs w:val="32"/>
        </w:rPr>
        <w:t>交流能力</w:t>
      </w:r>
    </w:p>
    <w:p w:rsidR="00A30963" w:rsidRDefault="00A30963" w:rsidP="00D4366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A30963">
        <w:rPr>
          <w:rFonts w:ascii="方正仿宋_GBK" w:eastAsia="方正仿宋_GBK" w:hAnsi="黑体"/>
          <w:bCs/>
          <w:sz w:val="32"/>
          <w:szCs w:val="32"/>
        </w:rPr>
        <w:t>（</w:t>
      </w:r>
      <w:r w:rsidR="008F65CD">
        <w:rPr>
          <w:rFonts w:ascii="方正仿宋_GBK" w:eastAsia="方正仿宋_GBK" w:hAnsi="黑体" w:hint="eastAsia"/>
          <w:bCs/>
          <w:sz w:val="32"/>
          <w:szCs w:val="32"/>
        </w:rPr>
        <w:t>五</w:t>
      </w:r>
      <w:r w:rsidRPr="00A30963">
        <w:rPr>
          <w:rFonts w:ascii="方正仿宋_GBK" w:eastAsia="方正仿宋_GBK" w:hAnsi="黑体" w:hint="eastAsia"/>
          <w:bCs/>
          <w:sz w:val="32"/>
          <w:szCs w:val="32"/>
        </w:rPr>
        <w:t>）其他能力</w:t>
      </w:r>
    </w:p>
    <w:p w:rsidR="00B167C8" w:rsidRPr="00B167C8" w:rsidRDefault="00721B77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lastRenderedPageBreak/>
        <w:t>四</w:t>
      </w:r>
      <w:r w:rsidR="00B167C8" w:rsidRPr="00B167C8">
        <w:rPr>
          <w:rFonts w:ascii="方正楷体_GBK" w:eastAsia="方正楷体_GBK" w:hAnsi="黑体" w:hint="eastAsia"/>
          <w:b/>
          <w:bCs/>
          <w:sz w:val="32"/>
          <w:szCs w:val="32"/>
        </w:rPr>
        <w:t>、学位论文基本要求</w:t>
      </w:r>
    </w:p>
    <w:p w:rsidR="00721B77" w:rsidRPr="00B167C8" w:rsidRDefault="00B167C8" w:rsidP="0095089D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B167C8">
        <w:rPr>
          <w:rFonts w:ascii="方正仿宋_GBK" w:eastAsia="方正仿宋_GBK" w:hAnsi="黑体" w:hint="eastAsia"/>
          <w:bCs/>
          <w:sz w:val="32"/>
          <w:szCs w:val="32"/>
        </w:rPr>
        <w:t>（一）学位论文选题</w:t>
      </w:r>
    </w:p>
    <w:p w:rsidR="00B167C8" w:rsidRP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B167C8">
        <w:rPr>
          <w:rFonts w:ascii="方正仿宋_GBK" w:eastAsia="方正仿宋_GBK" w:hAnsi="黑体" w:hint="eastAsia"/>
          <w:bCs/>
          <w:sz w:val="32"/>
          <w:szCs w:val="32"/>
        </w:rPr>
        <w:t>（二）学位论文开题</w:t>
      </w:r>
    </w:p>
    <w:p w:rsid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>
        <w:rPr>
          <w:rFonts w:ascii="方正仿宋_GBK" w:eastAsia="方正仿宋_GBK" w:hAnsi="黑体" w:hint="eastAsia"/>
          <w:bCs/>
          <w:sz w:val="32"/>
          <w:szCs w:val="32"/>
        </w:rPr>
        <w:t>（三）学位论文</w:t>
      </w:r>
      <w:r w:rsidRPr="00B167C8">
        <w:rPr>
          <w:rFonts w:ascii="方正仿宋_GBK" w:eastAsia="方正仿宋_GBK" w:hAnsi="黑体" w:hint="eastAsia"/>
          <w:bCs/>
          <w:sz w:val="32"/>
          <w:szCs w:val="32"/>
        </w:rPr>
        <w:t>撰写和检查</w:t>
      </w:r>
    </w:p>
    <w:p w:rsidR="00B167C8" w:rsidRP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B167C8">
        <w:rPr>
          <w:rFonts w:ascii="方正仿宋_GBK" w:eastAsia="方正仿宋_GBK" w:hAnsi="黑体" w:hint="eastAsia"/>
          <w:bCs/>
          <w:sz w:val="32"/>
          <w:szCs w:val="32"/>
        </w:rPr>
        <w:t>（四）学位论文形式和规范</w:t>
      </w:r>
    </w:p>
    <w:p w:rsidR="00B167C8" w:rsidRDefault="00B167C8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 w:rsidRPr="00B167C8">
        <w:rPr>
          <w:rFonts w:ascii="方正仿宋_GBK" w:eastAsia="方正仿宋_GBK" w:hAnsi="黑体" w:hint="eastAsia"/>
          <w:bCs/>
          <w:sz w:val="32"/>
          <w:szCs w:val="32"/>
        </w:rPr>
        <w:t>（五）学位论文</w:t>
      </w:r>
      <w:r w:rsidR="00D43667">
        <w:rPr>
          <w:rFonts w:ascii="方正仿宋_GBK" w:eastAsia="方正仿宋_GBK" w:hAnsi="黑体" w:hint="eastAsia"/>
          <w:bCs/>
          <w:sz w:val="32"/>
          <w:szCs w:val="32"/>
        </w:rPr>
        <w:t>质量</w:t>
      </w:r>
    </w:p>
    <w:p w:rsidR="00652BB1" w:rsidRPr="00B167C8" w:rsidRDefault="00D43667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0"/>
        <w:rPr>
          <w:rFonts w:ascii="方正仿宋_GBK" w:eastAsia="方正仿宋_GBK" w:hAnsi="黑体"/>
          <w:bCs/>
          <w:sz w:val="32"/>
          <w:szCs w:val="32"/>
        </w:rPr>
      </w:pPr>
      <w:r>
        <w:rPr>
          <w:rFonts w:ascii="方正仿宋_GBK" w:eastAsia="方正仿宋_GBK" w:hAnsi="黑体"/>
          <w:bCs/>
          <w:sz w:val="32"/>
          <w:szCs w:val="32"/>
        </w:rPr>
        <w:t>（</w:t>
      </w:r>
      <w:r>
        <w:rPr>
          <w:rFonts w:ascii="方正仿宋_GBK" w:eastAsia="方正仿宋_GBK" w:hAnsi="黑体" w:hint="eastAsia"/>
          <w:bCs/>
          <w:sz w:val="32"/>
          <w:szCs w:val="32"/>
        </w:rPr>
        <w:t>六）其他要求</w:t>
      </w:r>
    </w:p>
    <w:p w:rsidR="00B167C8" w:rsidRPr="00B167C8" w:rsidRDefault="00721B77" w:rsidP="004B0907">
      <w:pPr>
        <w:pStyle w:val="1"/>
        <w:autoSpaceDE w:val="0"/>
        <w:autoSpaceDN w:val="0"/>
        <w:adjustRightInd w:val="0"/>
        <w:snapToGrid w:val="0"/>
        <w:spacing w:line="600" w:lineRule="exact"/>
        <w:ind w:firstLine="643"/>
        <w:rPr>
          <w:rFonts w:ascii="方正楷体_GBK" w:eastAsia="方正楷体_GBK" w:hAnsi="黑体"/>
          <w:b/>
          <w:bCs/>
          <w:sz w:val="32"/>
          <w:szCs w:val="32"/>
        </w:rPr>
      </w:pPr>
      <w:r>
        <w:rPr>
          <w:rFonts w:ascii="方正楷体_GBK" w:eastAsia="方正楷体_GBK" w:hAnsi="黑体" w:hint="eastAsia"/>
          <w:b/>
          <w:bCs/>
          <w:sz w:val="32"/>
          <w:szCs w:val="32"/>
        </w:rPr>
        <w:t>五</w:t>
      </w:r>
      <w:r w:rsidR="00B167C8" w:rsidRPr="00B167C8">
        <w:rPr>
          <w:rFonts w:ascii="方正楷体_GBK" w:eastAsia="方正楷体_GBK" w:hAnsi="黑体" w:hint="eastAsia"/>
          <w:b/>
          <w:bCs/>
          <w:sz w:val="32"/>
          <w:szCs w:val="32"/>
        </w:rPr>
        <w:t>、</w:t>
      </w:r>
      <w:r w:rsidR="00B167C8" w:rsidRPr="00FA336E">
        <w:rPr>
          <w:rFonts w:ascii="方正楷体_GBK" w:eastAsia="方正楷体_GBK" w:hAnsi="黑体" w:hint="eastAsia"/>
          <w:b/>
          <w:bCs/>
          <w:sz w:val="32"/>
          <w:szCs w:val="32"/>
        </w:rPr>
        <w:t>获</w:t>
      </w:r>
      <w:r w:rsidR="00B167C8">
        <w:rPr>
          <w:rFonts w:ascii="方正楷体_GBK" w:eastAsia="方正楷体_GBK" w:hAnsi="黑体" w:hint="eastAsia"/>
          <w:b/>
          <w:bCs/>
          <w:sz w:val="32"/>
          <w:szCs w:val="32"/>
        </w:rPr>
        <w:t>得</w:t>
      </w:r>
      <w:r w:rsidR="00B167C8" w:rsidRPr="00FA336E">
        <w:rPr>
          <w:rFonts w:ascii="方正楷体_GBK" w:eastAsia="方正楷体_GBK" w:hAnsi="黑体" w:hint="eastAsia"/>
          <w:b/>
          <w:bCs/>
          <w:sz w:val="32"/>
          <w:szCs w:val="32"/>
        </w:rPr>
        <w:t>本</w:t>
      </w:r>
      <w:r w:rsidR="00D43667">
        <w:rPr>
          <w:rFonts w:ascii="方正楷体_GBK" w:eastAsia="方正楷体_GBK" w:hAnsi="黑体" w:hint="eastAsia"/>
          <w:b/>
          <w:bCs/>
          <w:sz w:val="32"/>
          <w:szCs w:val="32"/>
        </w:rPr>
        <w:t>学科</w:t>
      </w:r>
      <w:r w:rsidR="00B167C8" w:rsidRPr="00FA336E">
        <w:rPr>
          <w:rFonts w:ascii="方正楷体_GBK" w:eastAsia="方正楷体_GBK" w:hAnsi="黑体" w:hint="eastAsia"/>
          <w:b/>
          <w:bCs/>
          <w:sz w:val="32"/>
          <w:szCs w:val="32"/>
        </w:rPr>
        <w:t>硕士学位</w:t>
      </w:r>
      <w:r w:rsidR="00D43667">
        <w:rPr>
          <w:rFonts w:ascii="方正楷体_GBK" w:eastAsia="方正楷体_GBK" w:hAnsi="黑体" w:hint="eastAsia"/>
          <w:b/>
          <w:bCs/>
          <w:sz w:val="32"/>
          <w:szCs w:val="32"/>
        </w:rPr>
        <w:t>创新</w:t>
      </w:r>
      <w:r w:rsidR="00B167C8" w:rsidRPr="00B167C8">
        <w:rPr>
          <w:rFonts w:ascii="方正楷体_GBK" w:eastAsia="方正楷体_GBK" w:hAnsi="黑体" w:hint="eastAsia"/>
          <w:b/>
          <w:bCs/>
          <w:sz w:val="32"/>
          <w:szCs w:val="32"/>
        </w:rPr>
        <w:t>成果要求</w:t>
      </w:r>
    </w:p>
    <w:p w:rsidR="00B167C8" w:rsidRDefault="00B167C8" w:rsidP="004B090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宋体"/>
          <w:color w:val="FF0000"/>
          <w:sz w:val="32"/>
          <w:szCs w:val="32"/>
        </w:rPr>
      </w:pPr>
      <w:r w:rsidRPr="00721B77">
        <w:rPr>
          <w:rFonts w:ascii="方正仿宋_GBK" w:eastAsia="方正仿宋_GBK" w:hAnsi="宋体" w:hint="eastAsia"/>
          <w:color w:val="FF0000"/>
          <w:sz w:val="32"/>
          <w:szCs w:val="32"/>
        </w:rPr>
        <w:t>【明确</w:t>
      </w:r>
      <w:r w:rsidR="00D43667" w:rsidRPr="00721B77">
        <w:rPr>
          <w:rFonts w:ascii="方正仿宋_GBK" w:eastAsia="方正仿宋_GBK" w:hAnsi="宋体" w:hint="eastAsia"/>
          <w:color w:val="FF0000"/>
          <w:sz w:val="32"/>
          <w:szCs w:val="32"/>
        </w:rPr>
        <w:t>研究生在申请学位前，需取得可量化的创新</w:t>
      </w:r>
      <w:r w:rsidRPr="00721B77">
        <w:rPr>
          <w:rFonts w:ascii="方正仿宋_GBK" w:eastAsia="方正仿宋_GBK" w:hAnsi="宋体" w:hint="eastAsia"/>
          <w:color w:val="FF0000"/>
          <w:sz w:val="32"/>
          <w:szCs w:val="32"/>
        </w:rPr>
        <w:t>成果要求】</w:t>
      </w:r>
    </w:p>
    <w:p w:rsidR="003D1113" w:rsidRPr="00721B77" w:rsidRDefault="003D1113" w:rsidP="004B0907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宋体" w:hint="eastAsia"/>
          <w:color w:val="FF0000"/>
          <w:sz w:val="32"/>
          <w:szCs w:val="32"/>
        </w:rPr>
      </w:pPr>
      <w:bookmarkStart w:id="0" w:name="_GoBack"/>
      <w:bookmarkEnd w:id="0"/>
    </w:p>
    <w:p w:rsidR="00B167C8" w:rsidRPr="002A523B" w:rsidRDefault="00652BB1" w:rsidP="004B0907">
      <w:pPr>
        <w:adjustRightInd w:val="0"/>
        <w:snapToGrid w:val="0"/>
        <w:spacing w:line="600" w:lineRule="exact"/>
        <w:jc w:val="center"/>
        <w:rPr>
          <w:rFonts w:ascii="方正黑体_GBK" w:eastAsia="方正黑体_GBK" w:hAnsi="宋体"/>
          <w:sz w:val="32"/>
          <w:szCs w:val="32"/>
        </w:rPr>
      </w:pPr>
      <w:r w:rsidRPr="00FA336E">
        <w:rPr>
          <w:rFonts w:ascii="方正黑体_GBK" w:eastAsia="方正黑体_GBK" w:hAnsi="宋体" w:hint="eastAsia"/>
          <w:sz w:val="32"/>
          <w:szCs w:val="32"/>
        </w:rPr>
        <w:t>第</w:t>
      </w:r>
      <w:r>
        <w:rPr>
          <w:rFonts w:ascii="方正黑体_GBK" w:eastAsia="方正黑体_GBK" w:hAnsi="宋体" w:hint="eastAsia"/>
          <w:sz w:val="32"/>
          <w:szCs w:val="32"/>
        </w:rPr>
        <w:t>三</w:t>
      </w:r>
      <w:r w:rsidRPr="00FA336E">
        <w:rPr>
          <w:rFonts w:ascii="方正黑体_GBK" w:eastAsia="方正黑体_GBK" w:hAnsi="宋体" w:hint="eastAsia"/>
          <w:sz w:val="32"/>
          <w:szCs w:val="32"/>
        </w:rPr>
        <w:t xml:space="preserve">部分  </w:t>
      </w:r>
      <w:r>
        <w:rPr>
          <w:rFonts w:ascii="黑体" w:eastAsia="黑体" w:hAnsi="黑体" w:hint="eastAsia"/>
          <w:bCs/>
          <w:sz w:val="32"/>
          <w:szCs w:val="32"/>
        </w:rPr>
        <w:t>附 则</w:t>
      </w:r>
    </w:p>
    <w:p w:rsidR="002A523B" w:rsidRPr="002A523B" w:rsidRDefault="002A523B" w:rsidP="004B09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 w:rsidRPr="002A523B">
        <w:rPr>
          <w:rFonts w:ascii="方正仿宋_GBK" w:eastAsia="方正仿宋_GBK" w:hAnsi="宋体" w:hint="eastAsia"/>
          <w:sz w:val="32"/>
          <w:szCs w:val="32"/>
        </w:rPr>
        <w:t>本学位授予标准适用于我校招收的</w:t>
      </w:r>
      <w:r w:rsidRPr="004B0907">
        <w:rPr>
          <w:rFonts w:ascii="方正仿宋_GBK" w:eastAsia="方正仿宋_GBK" w:hAnsi="宋体"/>
          <w:color w:val="FF0000"/>
          <w:sz w:val="32"/>
          <w:szCs w:val="32"/>
          <w:u w:val="single"/>
        </w:rPr>
        <w:t>（</w:t>
      </w:r>
      <w:r w:rsidRPr="004B0907">
        <w:rPr>
          <w:rFonts w:ascii="方正仿宋_GBK" w:eastAsia="方正仿宋_GBK" w:hAnsi="宋体" w:hint="eastAsia"/>
          <w:color w:val="FF0000"/>
          <w:sz w:val="32"/>
          <w:szCs w:val="32"/>
          <w:u w:val="single"/>
        </w:rPr>
        <w:t>填写学位点）</w:t>
      </w:r>
      <w:r w:rsidRPr="002A523B">
        <w:rPr>
          <w:rFonts w:ascii="方正仿宋_GBK" w:eastAsia="方正仿宋_GBK" w:hAnsi="宋体" w:hint="eastAsia"/>
          <w:sz w:val="32"/>
          <w:szCs w:val="32"/>
        </w:rPr>
        <w:t>研究生。</w:t>
      </w:r>
    </w:p>
    <w:p w:rsidR="002A523B" w:rsidRPr="002A523B" w:rsidRDefault="002A523B" w:rsidP="004B0907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宋体"/>
          <w:sz w:val="32"/>
          <w:szCs w:val="32"/>
        </w:rPr>
      </w:pPr>
      <w:r w:rsidRPr="002A523B">
        <w:rPr>
          <w:rFonts w:ascii="方正仿宋_GBK" w:eastAsia="方正仿宋_GBK" w:hAnsi="宋体" w:hint="eastAsia"/>
          <w:sz w:val="32"/>
          <w:szCs w:val="32"/>
        </w:rPr>
        <w:t>本学位授予</w:t>
      </w:r>
      <w:r w:rsidR="004B0907">
        <w:rPr>
          <w:rFonts w:ascii="方正仿宋_GBK" w:eastAsia="方正仿宋_GBK" w:hAnsi="宋体" w:hint="eastAsia"/>
          <w:sz w:val="32"/>
          <w:szCs w:val="32"/>
        </w:rPr>
        <w:t>标准在校学位评定委员会通过后</w:t>
      </w:r>
      <w:r w:rsidRPr="002A523B">
        <w:rPr>
          <w:rFonts w:ascii="方正仿宋_GBK" w:eastAsia="方正仿宋_GBK" w:hAnsi="宋体" w:hint="eastAsia"/>
          <w:sz w:val="32"/>
          <w:szCs w:val="32"/>
        </w:rPr>
        <w:t>执行，具体内容由</w:t>
      </w:r>
      <w:r w:rsidRPr="004B0907">
        <w:rPr>
          <w:rFonts w:ascii="方正仿宋_GBK" w:eastAsia="方正仿宋_GBK" w:hAnsi="宋体" w:hint="eastAsia"/>
          <w:color w:val="FF0000"/>
          <w:sz w:val="32"/>
          <w:szCs w:val="32"/>
          <w:u w:val="single"/>
        </w:rPr>
        <w:t>（学位点依托二级学院）</w:t>
      </w:r>
      <w:r w:rsidRPr="002A523B">
        <w:rPr>
          <w:rFonts w:ascii="方正仿宋_GBK" w:eastAsia="方正仿宋_GBK" w:hAnsi="宋体" w:hint="eastAsia"/>
          <w:sz w:val="32"/>
          <w:szCs w:val="32"/>
        </w:rPr>
        <w:t>负责解释。</w:t>
      </w:r>
    </w:p>
    <w:p w:rsidR="001D765D" w:rsidRDefault="001D765D" w:rsidP="001C4011">
      <w:pPr>
        <w:rPr>
          <w:rFonts w:ascii="方正小标宋简体" w:eastAsia="方正小标宋简体" w:hAnsi="宋体"/>
          <w:sz w:val="32"/>
          <w:szCs w:val="32"/>
          <w:lang w:val="en"/>
        </w:rPr>
      </w:pPr>
    </w:p>
    <w:p w:rsidR="00EC21C1" w:rsidRDefault="00EC21C1" w:rsidP="0095089D">
      <w:pPr>
        <w:widowControl/>
        <w:tabs>
          <w:tab w:val="left" w:pos="0"/>
        </w:tabs>
        <w:adjustRightInd w:val="0"/>
        <w:snapToGrid w:val="0"/>
        <w:spacing w:line="500" w:lineRule="exact"/>
        <w:jc w:val="left"/>
        <w:rPr>
          <w:rFonts w:ascii="方正小标宋简体" w:eastAsia="方正小标宋简体" w:hAnsi="宋体"/>
          <w:sz w:val="32"/>
          <w:szCs w:val="32"/>
          <w:lang w:val="en"/>
        </w:rPr>
      </w:pPr>
    </w:p>
    <w:p w:rsidR="001D765D" w:rsidRPr="003E5E63" w:rsidRDefault="003D1113" w:rsidP="00EC21C1">
      <w:pPr>
        <w:widowControl/>
        <w:tabs>
          <w:tab w:val="left" w:pos="0"/>
        </w:tabs>
        <w:adjustRightInd w:val="0"/>
        <w:snapToGrid w:val="0"/>
        <w:spacing w:line="500" w:lineRule="exact"/>
        <w:rPr>
          <w:rFonts w:ascii="方正黑体_GBK" w:eastAsia="方正黑体_GBK" w:hAnsi="仿宋" w:cs="仿宋"/>
          <w:color w:val="FF0000"/>
          <w:kern w:val="0"/>
          <w:sz w:val="28"/>
        </w:rPr>
      </w:pPr>
      <w:r>
        <w:rPr>
          <w:rFonts w:ascii="方正黑体_GBK" w:eastAsia="方正黑体_GBK" w:hAnsi="仿宋" w:cs="仿宋" w:hint="eastAsia"/>
          <w:color w:val="FF0000"/>
          <w:kern w:val="0"/>
          <w:sz w:val="28"/>
        </w:rPr>
        <w:t>编制说明：</w:t>
      </w:r>
    </w:p>
    <w:p w:rsidR="00EC21C1" w:rsidRPr="003E5E63" w:rsidRDefault="00EC21C1" w:rsidP="001D765D">
      <w:pPr>
        <w:widowControl/>
        <w:tabs>
          <w:tab w:val="left" w:pos="0"/>
        </w:tabs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_GB2312" w:cs="仿宋_GB2312"/>
          <w:bCs/>
          <w:color w:val="FF0000"/>
          <w:sz w:val="28"/>
          <w:szCs w:val="28"/>
        </w:rPr>
      </w:pPr>
      <w:r w:rsidRPr="003E5E63">
        <w:rPr>
          <w:rFonts w:ascii="方正仿宋_GBK" w:eastAsia="方正仿宋_GBK" w:hAnsi="仿宋" w:cs="仿宋" w:hint="eastAsia"/>
          <w:color w:val="FF0000"/>
          <w:kern w:val="0"/>
          <w:sz w:val="28"/>
        </w:rPr>
        <w:t xml:space="preserve">1. </w:t>
      </w:r>
      <w:r w:rsidR="003D1113">
        <w:rPr>
          <w:rFonts w:ascii="方正仿宋_GBK" w:eastAsia="方正仿宋_GBK" w:hAnsi="仿宋_GB2312" w:cs="仿宋_GB2312" w:hint="eastAsia"/>
          <w:bCs/>
          <w:color w:val="FF0000"/>
          <w:sz w:val="28"/>
          <w:szCs w:val="28"/>
        </w:rPr>
        <w:t>保留参考模板框架条目、标题，具体内容可根据学科</w:t>
      </w:r>
      <w:r w:rsidRPr="003E5E63">
        <w:rPr>
          <w:rFonts w:ascii="方正仿宋_GBK" w:eastAsia="方正仿宋_GBK" w:hAnsi="仿宋_GB2312" w:cs="仿宋_GB2312" w:hint="eastAsia"/>
          <w:bCs/>
          <w:color w:val="FF0000"/>
          <w:sz w:val="28"/>
          <w:szCs w:val="28"/>
        </w:rPr>
        <w:t>特点进行调整。</w:t>
      </w:r>
    </w:p>
    <w:p w:rsidR="001D765D" w:rsidRPr="003E5E63" w:rsidRDefault="00EC21C1" w:rsidP="001D765D">
      <w:pPr>
        <w:widowControl/>
        <w:tabs>
          <w:tab w:val="left" w:pos="0"/>
        </w:tabs>
        <w:adjustRightInd w:val="0"/>
        <w:snapToGrid w:val="0"/>
        <w:spacing w:line="500" w:lineRule="exact"/>
        <w:ind w:firstLineChars="200" w:firstLine="560"/>
        <w:jc w:val="left"/>
        <w:rPr>
          <w:rFonts w:ascii="方正仿宋_GBK" w:eastAsia="方正仿宋_GBK" w:hAnsi="仿宋" w:cs="仿宋"/>
          <w:color w:val="FF0000"/>
          <w:kern w:val="0"/>
          <w:sz w:val="28"/>
        </w:rPr>
      </w:pPr>
      <w:r w:rsidRPr="003E5E63">
        <w:rPr>
          <w:rFonts w:ascii="方正仿宋_GBK" w:eastAsia="方正仿宋_GBK" w:hAnsi="仿宋_GB2312" w:cs="仿宋_GB2312" w:hint="eastAsia"/>
          <w:bCs/>
          <w:color w:val="FF0000"/>
          <w:sz w:val="28"/>
          <w:szCs w:val="28"/>
        </w:rPr>
        <w:t xml:space="preserve">2. </w:t>
      </w:r>
      <w:r w:rsidR="001D765D" w:rsidRPr="003E5E63">
        <w:rPr>
          <w:rFonts w:ascii="方正仿宋_GBK" w:eastAsia="方正仿宋_GBK" w:hAnsi="仿宋" w:cs="仿宋" w:hint="eastAsia"/>
          <w:color w:val="FF0000"/>
          <w:kern w:val="0"/>
          <w:sz w:val="28"/>
        </w:rPr>
        <w:t>正文：方正仿宋_GBK，三号，行距固定值30磅。</w:t>
      </w:r>
    </w:p>
    <w:p w:rsidR="001D765D" w:rsidRPr="00EC21C1" w:rsidRDefault="001D765D" w:rsidP="001C4011">
      <w:pPr>
        <w:rPr>
          <w:rFonts w:ascii="方正小标宋简体" w:eastAsia="方正小标宋简体" w:hAnsi="宋体"/>
          <w:color w:val="FF0000"/>
          <w:sz w:val="32"/>
          <w:szCs w:val="32"/>
        </w:rPr>
      </w:pPr>
    </w:p>
    <w:sectPr w:rsidR="001D765D" w:rsidRPr="00EC21C1" w:rsidSect="001C401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057" w:rsidRDefault="009E7057" w:rsidP="001D765D">
      <w:r>
        <w:separator/>
      </w:r>
    </w:p>
  </w:endnote>
  <w:endnote w:type="continuationSeparator" w:id="0">
    <w:p w:rsidR="009E7057" w:rsidRDefault="009E7057" w:rsidP="001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057" w:rsidRDefault="009E7057" w:rsidP="001D765D">
      <w:r>
        <w:separator/>
      </w:r>
    </w:p>
  </w:footnote>
  <w:footnote w:type="continuationSeparator" w:id="0">
    <w:p w:rsidR="009E7057" w:rsidRDefault="009E7057" w:rsidP="001D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11"/>
    <w:rsid w:val="001C4011"/>
    <w:rsid w:val="001D765D"/>
    <w:rsid w:val="002A523B"/>
    <w:rsid w:val="00342769"/>
    <w:rsid w:val="003D1113"/>
    <w:rsid w:val="003E5E63"/>
    <w:rsid w:val="004B0907"/>
    <w:rsid w:val="00502164"/>
    <w:rsid w:val="005F7837"/>
    <w:rsid w:val="00652BB1"/>
    <w:rsid w:val="00721B77"/>
    <w:rsid w:val="0081305A"/>
    <w:rsid w:val="008F65CD"/>
    <w:rsid w:val="0095089D"/>
    <w:rsid w:val="009E7057"/>
    <w:rsid w:val="00A30963"/>
    <w:rsid w:val="00B167C8"/>
    <w:rsid w:val="00BA0CC5"/>
    <w:rsid w:val="00D43667"/>
    <w:rsid w:val="00E42010"/>
    <w:rsid w:val="00EC21C1"/>
    <w:rsid w:val="00F219EB"/>
    <w:rsid w:val="00FA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E5F336-1955-47E0-BC42-6F7F8B6A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1C4011"/>
    <w:pPr>
      <w:spacing w:beforeLines="50" w:afterLines="50"/>
      <w:outlineLvl w:val="1"/>
    </w:pPr>
    <w:rPr>
      <w:rFonts w:ascii="宋体" w:eastAsia="宋体" w:hAnsi="宋体" w:cs="黑体"/>
      <w:b/>
      <w:sz w:val="28"/>
      <w:szCs w:val="28"/>
      <w:shd w:val="pct10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C4011"/>
    <w:rPr>
      <w:rFonts w:ascii="宋体" w:eastAsia="宋体" w:hAnsi="宋体" w:cs="黑体"/>
      <w:b/>
      <w:sz w:val="28"/>
      <w:szCs w:val="28"/>
    </w:rPr>
  </w:style>
  <w:style w:type="paragraph" w:customStyle="1" w:styleId="1">
    <w:name w:val="列出段落1"/>
    <w:basedOn w:val="a"/>
    <w:uiPriority w:val="34"/>
    <w:qFormat/>
    <w:rsid w:val="00FA336E"/>
    <w:pPr>
      <w:ind w:firstLineChars="200" w:firstLine="420"/>
    </w:pPr>
    <w:rPr>
      <w:rFonts w:ascii="Calibri" w:eastAsia="宋体" w:hAnsi="Calibri" w:cs="黑体"/>
    </w:rPr>
  </w:style>
  <w:style w:type="paragraph" w:styleId="a3">
    <w:name w:val="header"/>
    <w:basedOn w:val="a"/>
    <w:link w:val="Char"/>
    <w:uiPriority w:val="99"/>
    <w:unhideWhenUsed/>
    <w:rsid w:val="001D7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</Words>
  <Characters>471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HK109</dc:creator>
  <cp:keywords/>
  <dc:description/>
  <cp:lastModifiedBy>HK109</cp:lastModifiedBy>
  <cp:revision>5</cp:revision>
  <dcterms:created xsi:type="dcterms:W3CDTF">2024-10-21T06:17:00Z</dcterms:created>
  <dcterms:modified xsi:type="dcterms:W3CDTF">2024-10-21T08:03:00Z</dcterms:modified>
</cp:coreProperties>
</file>