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作品登记信息表及版权承诺书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报送高校：                   所属区域：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重庆市 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sym w:font="Wingdings 2" w:char="00A3"/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四川省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如学校/集体创作，请填写学校/集体名称，获奖名单将以此为准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研究评论类文章、剧本小说、微电影、微短剧、微动漫与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MV、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音频、长图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vertAlign w:val="baseline"/>
                <w:lang w:val="en-US" w:eastAsia="zh-CN"/>
              </w:rPr>
              <w:t>承诺书</w:t>
            </w:r>
          </w:p>
        </w:tc>
        <w:tc>
          <w:tcPr>
            <w:tcW w:w="7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本人/我校在充分理解并自愿接受比赛通知和评选规则的前提下，向主办方承诺: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》是由本人/我校制作的拥有全部版权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包括但不限于著作权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发表权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的作品，无剽窃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抄袭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盗用等侵权行为，不含毁谤、淫秽等任何非法或其他不符合社会主义核心价值观的内容，且提供的关于作品的信息全部真实、有效，并同意授权主办单位用于公益展播推广活动使用。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308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承诺人签字或学校盖章: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600" w:lineRule="exact"/>
              <w:ind w:firstLine="308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期:</w:t>
            </w:r>
          </w:p>
        </w:tc>
      </w:tr>
    </w:tbl>
    <w:p/>
    <w:sectPr>
      <w:pgSz w:w="11906" w:h="16838"/>
      <w:pgMar w:top="1984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TU0YTJiMDE3N2ZhNTgyMzFlMmQ1MzViMTE2ZDEifQ=="/>
  </w:docVars>
  <w:rsids>
    <w:rsidRoot w:val="6FFA325A"/>
    <w:rsid w:val="6FFA325A"/>
    <w:rsid w:val="7A0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2024-04-23T02:01:00Z</dcterms:created>
  <dc:creator>Administrator</dc:creator>
  <cp:lastModifiedBy>Administrator</cp:lastModifiedBy>
  <dcterms:modified xsi:type="dcterms:W3CDTF">2024-04-23T02:02:43Z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38D5E451C7F14183B67552C0EA13A256_11</vt:lpwstr>
  </property>
</Properties>
</file>